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D8BBD" w14:textId="2B613139" w:rsidR="00D87EB5" w:rsidRPr="00D87EB5" w:rsidRDefault="00D87EB5" w:rsidP="00D87EB5">
      <w:pPr>
        <w:jc w:val="center"/>
        <w:rPr>
          <w:rFonts w:asciiTheme="majorHAnsi" w:hAnsiTheme="majorHAnsi" w:cstheme="majorHAnsi"/>
          <w:sz w:val="24"/>
          <w:szCs w:val="24"/>
        </w:rPr>
      </w:pPr>
      <w:r>
        <w:rPr>
          <w:noProof/>
        </w:rPr>
        <w:drawing>
          <wp:inline distT="0" distB="0" distL="0" distR="0" wp14:anchorId="71BE91B1" wp14:editId="6AD047F1">
            <wp:extent cx="1120140" cy="766536"/>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047" cy="770578"/>
                    </a:xfrm>
                    <a:prstGeom prst="rect">
                      <a:avLst/>
                    </a:prstGeom>
                    <a:noFill/>
                    <a:ln>
                      <a:noFill/>
                    </a:ln>
                  </pic:spPr>
                </pic:pic>
              </a:graphicData>
            </a:graphic>
          </wp:inline>
        </w:drawing>
      </w:r>
    </w:p>
    <w:p w14:paraId="2AF07192" w14:textId="430DD41F" w:rsidR="00D87EB5" w:rsidRPr="00D87EB5" w:rsidRDefault="00AE17C0" w:rsidP="00D87EB5">
      <w:pPr>
        <w:pStyle w:val="NormalWeb"/>
        <w:jc w:val="center"/>
        <w:rPr>
          <w:rStyle w:val="lev"/>
          <w:rFonts w:asciiTheme="majorHAnsi" w:hAnsiTheme="majorHAnsi" w:cstheme="majorHAnsi"/>
          <w:sz w:val="32"/>
          <w:szCs w:val="32"/>
        </w:rPr>
      </w:pPr>
      <w:r>
        <w:rPr>
          <w:rStyle w:val="lev"/>
          <w:rFonts w:asciiTheme="majorHAnsi" w:hAnsiTheme="majorHAnsi" w:cstheme="majorHAnsi"/>
          <w:sz w:val="32"/>
          <w:szCs w:val="32"/>
        </w:rPr>
        <w:t xml:space="preserve">La </w:t>
      </w:r>
      <w:r w:rsidR="00594CD3">
        <w:rPr>
          <w:rStyle w:val="lev"/>
          <w:rFonts w:asciiTheme="majorHAnsi" w:hAnsiTheme="majorHAnsi" w:cstheme="majorHAnsi"/>
          <w:sz w:val="32"/>
          <w:szCs w:val="32"/>
        </w:rPr>
        <w:t>conservation des fruits</w:t>
      </w:r>
    </w:p>
    <w:p w14:paraId="01662971" w14:textId="56C9F176" w:rsidR="00505A52" w:rsidRDefault="00B275FB" w:rsidP="00505A52">
      <w:pPr>
        <w:pStyle w:val="NormalWeb"/>
        <w:jc w:val="center"/>
        <w:rPr>
          <w:rFonts w:asciiTheme="majorHAnsi" w:hAnsiTheme="majorHAnsi" w:cstheme="majorHAnsi"/>
        </w:rPr>
      </w:pPr>
      <w:proofErr w:type="gramStart"/>
      <w:r>
        <w:rPr>
          <w:rStyle w:val="lev"/>
          <w:rFonts w:asciiTheme="majorHAnsi" w:hAnsiTheme="majorHAnsi" w:cstheme="majorHAnsi"/>
        </w:rPr>
        <w:t>c</w:t>
      </w:r>
      <w:r w:rsidR="00D87EB5" w:rsidRPr="00D87EB5">
        <w:rPr>
          <w:rStyle w:val="lev"/>
          <w:rFonts w:asciiTheme="majorHAnsi" w:hAnsiTheme="majorHAnsi" w:cstheme="majorHAnsi"/>
        </w:rPr>
        <w:t>ompte</w:t>
      </w:r>
      <w:proofErr w:type="gramEnd"/>
      <w:r>
        <w:rPr>
          <w:rStyle w:val="lev"/>
          <w:rFonts w:asciiTheme="majorHAnsi" w:hAnsiTheme="majorHAnsi" w:cstheme="majorHAnsi"/>
        </w:rPr>
        <w:t xml:space="preserve"> </w:t>
      </w:r>
      <w:r w:rsidR="00D87EB5" w:rsidRPr="00D87EB5">
        <w:rPr>
          <w:rStyle w:val="lev"/>
          <w:rFonts w:asciiTheme="majorHAnsi" w:hAnsiTheme="majorHAnsi" w:cstheme="majorHAnsi"/>
        </w:rPr>
        <w:t xml:space="preserve">rendu de </w:t>
      </w:r>
      <w:r w:rsidR="002341C4">
        <w:rPr>
          <w:rStyle w:val="lev"/>
          <w:rFonts w:asciiTheme="majorHAnsi" w:hAnsiTheme="majorHAnsi" w:cstheme="majorHAnsi"/>
        </w:rPr>
        <w:t>l’animation</w:t>
      </w:r>
      <w:r w:rsidR="00D87EB5" w:rsidRPr="00D87EB5">
        <w:rPr>
          <w:rStyle w:val="lev"/>
          <w:rFonts w:asciiTheme="majorHAnsi" w:hAnsiTheme="majorHAnsi" w:cstheme="majorHAnsi"/>
        </w:rPr>
        <w:t xml:space="preserve"> du </w:t>
      </w:r>
      <w:r w:rsidR="00594CD3">
        <w:rPr>
          <w:rStyle w:val="lev"/>
          <w:rFonts w:asciiTheme="majorHAnsi" w:hAnsiTheme="majorHAnsi" w:cstheme="majorHAnsi"/>
        </w:rPr>
        <w:t>18</w:t>
      </w:r>
      <w:r w:rsidR="00AE17C0">
        <w:rPr>
          <w:rStyle w:val="lev"/>
          <w:rFonts w:asciiTheme="majorHAnsi" w:hAnsiTheme="majorHAnsi" w:cstheme="majorHAnsi"/>
        </w:rPr>
        <w:t xml:space="preserve"> </w:t>
      </w:r>
      <w:r w:rsidR="00594CD3">
        <w:rPr>
          <w:rStyle w:val="lev"/>
          <w:rFonts w:asciiTheme="majorHAnsi" w:hAnsiTheme="majorHAnsi" w:cstheme="majorHAnsi"/>
        </w:rPr>
        <w:t>nov</w:t>
      </w:r>
      <w:r w:rsidR="00AE17C0">
        <w:rPr>
          <w:rStyle w:val="lev"/>
          <w:rFonts w:asciiTheme="majorHAnsi" w:hAnsiTheme="majorHAnsi" w:cstheme="majorHAnsi"/>
        </w:rPr>
        <w:t>embre</w:t>
      </w:r>
      <w:r w:rsidR="00D87EB5" w:rsidRPr="00D87EB5">
        <w:rPr>
          <w:rStyle w:val="lev"/>
          <w:rFonts w:asciiTheme="majorHAnsi" w:hAnsiTheme="majorHAnsi" w:cstheme="majorHAnsi"/>
        </w:rPr>
        <w:t xml:space="preserve"> 20</w:t>
      </w:r>
      <w:r w:rsidR="00594CD3">
        <w:rPr>
          <w:rStyle w:val="lev"/>
          <w:rFonts w:asciiTheme="majorHAnsi" w:hAnsiTheme="majorHAnsi" w:cstheme="majorHAnsi"/>
        </w:rPr>
        <w:t>10</w:t>
      </w:r>
      <w:r w:rsidR="00D87EB5" w:rsidRPr="00D87EB5">
        <w:rPr>
          <w:rFonts w:asciiTheme="majorHAnsi" w:hAnsiTheme="majorHAnsi" w:cstheme="majorHAnsi"/>
          <w:b/>
          <w:bCs/>
        </w:rPr>
        <w:br/>
      </w:r>
      <w:r w:rsidR="002341C4">
        <w:rPr>
          <w:rFonts w:asciiTheme="majorHAnsi" w:hAnsiTheme="majorHAnsi" w:cstheme="majorHAnsi"/>
        </w:rPr>
        <w:t>Animateur </w:t>
      </w:r>
      <w:r w:rsidR="00AE17C0">
        <w:rPr>
          <w:rFonts w:asciiTheme="majorHAnsi" w:hAnsiTheme="majorHAnsi" w:cstheme="majorHAnsi"/>
        </w:rPr>
        <w:t xml:space="preserve">– </w:t>
      </w:r>
      <w:r w:rsidR="00594CD3">
        <w:rPr>
          <w:rFonts w:asciiTheme="majorHAnsi" w:hAnsiTheme="majorHAnsi" w:cstheme="majorHAnsi"/>
        </w:rPr>
        <w:t xml:space="preserve">Olivier Tardy, </w:t>
      </w:r>
      <w:r w:rsidR="00594CD3" w:rsidRPr="00594CD3">
        <w:rPr>
          <w:rFonts w:asciiTheme="majorHAnsi" w:hAnsiTheme="majorHAnsi" w:cstheme="majorHAnsi"/>
        </w:rPr>
        <w:t>technicien à la Coopérative "Les Jardins de la Haute Vallée"</w:t>
      </w:r>
      <w:r w:rsidR="00D87EB5" w:rsidRPr="00D87EB5">
        <w:rPr>
          <w:rFonts w:asciiTheme="majorHAnsi" w:hAnsiTheme="majorHAnsi" w:cstheme="majorHAnsi"/>
        </w:rPr>
        <w:br/>
      </w:r>
    </w:p>
    <w:p w14:paraId="163A275E" w14:textId="3DDADC70" w:rsidR="00AE17C0" w:rsidRDefault="00AE17C0" w:rsidP="00AE17C0">
      <w:pPr>
        <w:pStyle w:val="NormalWeb"/>
        <w:rPr>
          <w:rFonts w:asciiTheme="majorHAnsi" w:hAnsiTheme="majorHAnsi" w:cstheme="majorHAnsi"/>
        </w:rPr>
      </w:pPr>
      <w:r>
        <w:rPr>
          <w:rFonts w:asciiTheme="majorHAnsi" w:hAnsiTheme="majorHAnsi" w:cstheme="majorHAnsi"/>
        </w:rPr>
        <w:t xml:space="preserve">Lieu : </w:t>
      </w:r>
      <w:r w:rsidR="00594CD3">
        <w:rPr>
          <w:rFonts w:asciiTheme="majorHAnsi" w:hAnsiTheme="majorHAnsi" w:cstheme="majorHAnsi"/>
        </w:rPr>
        <w:t>Couiza</w:t>
      </w:r>
      <w:r>
        <w:rPr>
          <w:rFonts w:asciiTheme="majorHAnsi" w:hAnsiTheme="majorHAnsi" w:cstheme="majorHAnsi"/>
        </w:rPr>
        <w:t xml:space="preserve"> (11)</w:t>
      </w:r>
    </w:p>
    <w:p w14:paraId="2AF77C68" w14:textId="77777777" w:rsidR="00594CD3" w:rsidRPr="00594CD3" w:rsidRDefault="00594CD3" w:rsidP="00594CD3">
      <w:pPr>
        <w:spacing w:after="0" w:line="240" w:lineRule="auto"/>
        <w:jc w:val="both"/>
        <w:rPr>
          <w:rFonts w:asciiTheme="majorHAnsi" w:eastAsia="Times New Roman" w:hAnsiTheme="majorHAnsi" w:cstheme="majorHAnsi"/>
          <w:b/>
          <w:bCs/>
          <w:sz w:val="24"/>
          <w:szCs w:val="24"/>
          <w:lang w:eastAsia="fr-FR"/>
        </w:rPr>
      </w:pPr>
      <w:r w:rsidRPr="00594CD3">
        <w:rPr>
          <w:rFonts w:asciiTheme="majorHAnsi" w:eastAsia="Times New Roman" w:hAnsiTheme="majorHAnsi" w:cstheme="majorHAnsi"/>
          <w:b/>
          <w:bCs/>
          <w:sz w:val="24"/>
          <w:szCs w:val="24"/>
          <w:lang w:eastAsia="fr-FR"/>
        </w:rPr>
        <w:t xml:space="preserve">Olivier TARDY, nous fait d'abord un exposé sur la conservation des fruits. </w:t>
      </w:r>
    </w:p>
    <w:p w14:paraId="4E9DDBC4"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Il existe plusieurs techniques pour conserver les fruits : </w:t>
      </w:r>
    </w:p>
    <w:p w14:paraId="2AF5A204" w14:textId="77777777" w:rsidR="00594CD3" w:rsidRDefault="00594CD3" w:rsidP="00594CD3">
      <w:pPr>
        <w:pStyle w:val="Paragraphedeliste"/>
        <w:numPr>
          <w:ilvl w:val="0"/>
          <w:numId w:val="14"/>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la</w:t>
      </w:r>
      <w:proofErr w:type="gramEnd"/>
      <w:r w:rsidRPr="00594CD3">
        <w:rPr>
          <w:rFonts w:asciiTheme="majorHAnsi" w:eastAsia="Times New Roman" w:hAnsiTheme="majorHAnsi" w:cstheme="majorHAnsi"/>
          <w:sz w:val="24"/>
          <w:szCs w:val="24"/>
          <w:lang w:eastAsia="fr-FR"/>
        </w:rPr>
        <w:t xml:space="preserve"> pasteurisation</w:t>
      </w:r>
    </w:p>
    <w:p w14:paraId="0B71B5D8" w14:textId="77777777" w:rsidR="00594CD3" w:rsidRDefault="00594CD3" w:rsidP="00594CD3">
      <w:pPr>
        <w:pStyle w:val="Paragraphedeliste"/>
        <w:numPr>
          <w:ilvl w:val="0"/>
          <w:numId w:val="14"/>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la</w:t>
      </w:r>
      <w:proofErr w:type="gramEnd"/>
      <w:r w:rsidRPr="00594CD3">
        <w:rPr>
          <w:rFonts w:asciiTheme="majorHAnsi" w:eastAsia="Times New Roman" w:hAnsiTheme="majorHAnsi" w:cstheme="majorHAnsi"/>
          <w:sz w:val="24"/>
          <w:szCs w:val="24"/>
          <w:lang w:eastAsia="fr-FR"/>
        </w:rPr>
        <w:t xml:space="preserve"> stérilisation</w:t>
      </w:r>
    </w:p>
    <w:p w14:paraId="2CA13209" w14:textId="77777777" w:rsidR="00594CD3" w:rsidRDefault="00594CD3" w:rsidP="00594CD3">
      <w:pPr>
        <w:pStyle w:val="Paragraphedeliste"/>
        <w:numPr>
          <w:ilvl w:val="0"/>
          <w:numId w:val="14"/>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le</w:t>
      </w:r>
      <w:proofErr w:type="gramEnd"/>
      <w:r w:rsidRPr="00594CD3">
        <w:rPr>
          <w:rFonts w:asciiTheme="majorHAnsi" w:eastAsia="Times New Roman" w:hAnsiTheme="majorHAnsi" w:cstheme="majorHAnsi"/>
          <w:sz w:val="24"/>
          <w:szCs w:val="24"/>
          <w:lang w:eastAsia="fr-FR"/>
        </w:rPr>
        <w:t xml:space="preserve"> séchage</w:t>
      </w:r>
    </w:p>
    <w:p w14:paraId="72E73CD2" w14:textId="77777777" w:rsidR="00594CD3" w:rsidRDefault="00594CD3" w:rsidP="00594CD3">
      <w:pPr>
        <w:pStyle w:val="Paragraphedeliste"/>
        <w:numPr>
          <w:ilvl w:val="0"/>
          <w:numId w:val="14"/>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la</w:t>
      </w:r>
      <w:proofErr w:type="gramEnd"/>
      <w:r w:rsidRPr="00594CD3">
        <w:rPr>
          <w:rFonts w:asciiTheme="majorHAnsi" w:eastAsia="Times New Roman" w:hAnsiTheme="majorHAnsi" w:cstheme="majorHAnsi"/>
          <w:sz w:val="24"/>
          <w:szCs w:val="24"/>
          <w:lang w:eastAsia="fr-FR"/>
        </w:rPr>
        <w:t xml:space="preserve"> congélation</w:t>
      </w:r>
    </w:p>
    <w:p w14:paraId="45F752B2" w14:textId="77777777" w:rsidR="00594CD3" w:rsidRDefault="00594CD3" w:rsidP="00594CD3">
      <w:pPr>
        <w:pStyle w:val="Paragraphedeliste"/>
        <w:numPr>
          <w:ilvl w:val="0"/>
          <w:numId w:val="14"/>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la</w:t>
      </w:r>
      <w:proofErr w:type="gramEnd"/>
      <w:r w:rsidRPr="00594CD3">
        <w:rPr>
          <w:rFonts w:asciiTheme="majorHAnsi" w:eastAsia="Times New Roman" w:hAnsiTheme="majorHAnsi" w:cstheme="majorHAnsi"/>
          <w:sz w:val="24"/>
          <w:szCs w:val="24"/>
          <w:lang w:eastAsia="fr-FR"/>
        </w:rPr>
        <w:t xml:space="preserve"> mise au sucre (confitures, etc.) </w:t>
      </w:r>
    </w:p>
    <w:p w14:paraId="10379F4A"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Puis il présente la coopérative </w:t>
      </w:r>
      <w:r>
        <w:rPr>
          <w:rFonts w:asciiTheme="majorHAnsi" w:eastAsia="Times New Roman" w:hAnsiTheme="majorHAnsi" w:cstheme="majorHAnsi"/>
          <w:sz w:val="24"/>
          <w:szCs w:val="24"/>
          <w:lang w:eastAsia="fr-FR"/>
        </w:rPr>
        <w:t>des Jardins de la Haute Vallée (dite « </w:t>
      </w:r>
      <w:r w:rsidRPr="00594CD3">
        <w:rPr>
          <w:rFonts w:asciiTheme="majorHAnsi" w:eastAsia="Times New Roman" w:hAnsiTheme="majorHAnsi" w:cstheme="majorHAnsi"/>
          <w:sz w:val="24"/>
          <w:szCs w:val="24"/>
          <w:lang w:eastAsia="fr-FR"/>
        </w:rPr>
        <w:t>JHV</w:t>
      </w:r>
      <w:r>
        <w:rPr>
          <w:rFonts w:asciiTheme="majorHAnsi" w:eastAsia="Times New Roman" w:hAnsiTheme="majorHAnsi" w:cstheme="majorHAnsi"/>
          <w:sz w:val="24"/>
          <w:szCs w:val="24"/>
          <w:lang w:eastAsia="fr-FR"/>
        </w:rPr>
        <w:t> »)</w:t>
      </w:r>
      <w:r w:rsidRPr="00594CD3">
        <w:rPr>
          <w:rFonts w:asciiTheme="majorHAnsi" w:eastAsia="Times New Roman" w:hAnsiTheme="majorHAnsi" w:cstheme="majorHAnsi"/>
          <w:sz w:val="24"/>
          <w:szCs w:val="24"/>
          <w:lang w:eastAsia="fr-FR"/>
        </w:rPr>
        <w:t>.</w:t>
      </w:r>
    </w:p>
    <w:p w14:paraId="38B298C2"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t xml:space="preserve">Il s'agit d'un double atelier de transformation des fruits (et accessoirement légumes) : </w:t>
      </w:r>
    </w:p>
    <w:p w14:paraId="077A021E" w14:textId="77777777" w:rsidR="00594CD3" w:rsidRDefault="00594CD3" w:rsidP="00594CD3">
      <w:pPr>
        <w:pStyle w:val="Paragraphedeliste"/>
        <w:numPr>
          <w:ilvl w:val="0"/>
          <w:numId w:val="15"/>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une</w:t>
      </w:r>
      <w:proofErr w:type="gramEnd"/>
      <w:r w:rsidRPr="00594CD3">
        <w:rPr>
          <w:rFonts w:asciiTheme="majorHAnsi" w:eastAsia="Times New Roman" w:hAnsiTheme="majorHAnsi" w:cstheme="majorHAnsi"/>
          <w:sz w:val="24"/>
          <w:szCs w:val="24"/>
          <w:lang w:eastAsia="fr-FR"/>
        </w:rPr>
        <w:t xml:space="preserve"> partie pour fabriquer des jus de fruits</w:t>
      </w:r>
    </w:p>
    <w:p w14:paraId="6EA449B1" w14:textId="77777777" w:rsidR="00594CD3" w:rsidRDefault="00594CD3" w:rsidP="00594CD3">
      <w:pPr>
        <w:pStyle w:val="Paragraphedeliste"/>
        <w:numPr>
          <w:ilvl w:val="0"/>
          <w:numId w:val="15"/>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une</w:t>
      </w:r>
      <w:proofErr w:type="gramEnd"/>
      <w:r w:rsidRPr="00594CD3">
        <w:rPr>
          <w:rFonts w:asciiTheme="majorHAnsi" w:eastAsia="Times New Roman" w:hAnsiTheme="majorHAnsi" w:cstheme="majorHAnsi"/>
          <w:sz w:val="24"/>
          <w:szCs w:val="24"/>
          <w:lang w:eastAsia="fr-FR"/>
        </w:rPr>
        <w:t xml:space="preserve"> partie pour fabriquer des confitures et conserves. </w:t>
      </w:r>
    </w:p>
    <w:p w14:paraId="1AF2047F" w14:textId="00A79A58"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Pour le moment il n'y a pas encore de partie pour le séchage. Le séchage solaire est un peu délicat dans notre région et doit en général être complété par une autre source d'énergie. Une association de Couiza </w:t>
      </w:r>
      <w:r w:rsidRPr="00594CD3">
        <w:rPr>
          <w:rFonts w:asciiTheme="majorHAnsi" w:eastAsia="Times New Roman" w:hAnsiTheme="majorHAnsi" w:cstheme="majorHAnsi"/>
          <w:sz w:val="24"/>
          <w:szCs w:val="24"/>
          <w:lang w:eastAsia="fr-FR"/>
        </w:rPr>
        <w:t>œuvre</w:t>
      </w:r>
      <w:r w:rsidRPr="00594CD3">
        <w:rPr>
          <w:rFonts w:asciiTheme="majorHAnsi" w:eastAsia="Times New Roman" w:hAnsiTheme="majorHAnsi" w:cstheme="majorHAnsi"/>
          <w:sz w:val="24"/>
          <w:szCs w:val="24"/>
          <w:lang w:eastAsia="fr-FR"/>
        </w:rPr>
        <w:t xml:space="preserve"> pour mettre au point des séchoirs solaires mais nous n'avons pas pu les rencontrer. Cette association s'appelle "Fruits et Soleil" et la personne qui met au point les séchoirs s'appelle Lionel BOIS.</w:t>
      </w:r>
    </w:p>
    <w:p w14:paraId="10F0F96E"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La congélation n'est pas pratiquée à l'atelier, mais certains coopérateurs l'utilisent chez eux pour décaler la transformation, soit parce qu'au moment de la cueillette ils 'n'ont pas le temps, soit pour mélanger deux fruits qui n'ont pas la même date de maturité.</w:t>
      </w:r>
    </w:p>
    <w:p w14:paraId="6D941F93" w14:textId="6EBEAD9A"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À la coopérative on peu</w:t>
      </w:r>
      <w:r>
        <w:rPr>
          <w:rFonts w:asciiTheme="majorHAnsi" w:eastAsia="Times New Roman" w:hAnsiTheme="majorHAnsi" w:cstheme="majorHAnsi"/>
          <w:sz w:val="24"/>
          <w:szCs w:val="24"/>
          <w:lang w:eastAsia="fr-FR"/>
        </w:rPr>
        <w:t>t</w:t>
      </w:r>
      <w:r w:rsidRPr="00594CD3">
        <w:rPr>
          <w:rFonts w:asciiTheme="majorHAnsi" w:eastAsia="Times New Roman" w:hAnsiTheme="majorHAnsi" w:cstheme="majorHAnsi"/>
          <w:sz w:val="24"/>
          <w:szCs w:val="24"/>
          <w:lang w:eastAsia="fr-FR"/>
        </w:rPr>
        <w:t xml:space="preserve"> donc fabriquer des jus de fruit (pommes, raisins, autres), des confitures, compotes, pâtés végétaux, pâtes de coings, ou autres spécialités de fruits ou légumes transformés. Il faut réserver l'atelier à l'avance et devenir coopérateur (prendre des parts sociales). Pour faire du jus de pommes, il faut avoir au minimum 1 tonne de pommes et venir à 4 personnes. Si ce n'est pas le cas, on peut se grouper et on peut fabriquer jusqu'à 4 tonnes dans la journée, c'est vraiment le maximum. Un technicien JHV accompagne la transformation toute la journée.</w:t>
      </w:r>
    </w:p>
    <w:p w14:paraId="2D6AA167"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p>
    <w:p w14:paraId="1EBCDABE"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lastRenderedPageBreak/>
        <w:t xml:space="preserve">Pour l'atelier confiture, il n'y a pas de minimum (mais plutôt un maximum puisque la bassine de cuisson ne fait que 100 l) et il n'y a pas non plus de technicien sauf la première fois. Le système de paiement de la prestation se fait au poids de produit fini. </w:t>
      </w:r>
    </w:p>
    <w:p w14:paraId="784E4C16" w14:textId="5305D619" w:rsidR="00594CD3" w:rsidRPr="00594CD3" w:rsidRDefault="00594CD3" w:rsidP="00594CD3">
      <w:pPr>
        <w:spacing w:after="0" w:line="240" w:lineRule="auto"/>
        <w:jc w:val="both"/>
        <w:rPr>
          <w:rFonts w:asciiTheme="majorHAnsi" w:eastAsia="Times New Roman" w:hAnsiTheme="majorHAnsi" w:cstheme="majorHAnsi"/>
          <w:b/>
          <w:bCs/>
          <w:sz w:val="24"/>
          <w:szCs w:val="24"/>
          <w:lang w:eastAsia="fr-FR"/>
        </w:rPr>
      </w:pPr>
      <w:r w:rsidRPr="00594CD3">
        <w:rPr>
          <w:rFonts w:asciiTheme="majorHAnsi" w:eastAsia="Times New Roman" w:hAnsiTheme="majorHAnsi" w:cstheme="majorHAnsi"/>
          <w:sz w:val="24"/>
          <w:szCs w:val="24"/>
          <w:lang w:eastAsia="fr-FR"/>
        </w:rPr>
        <w:br/>
      </w:r>
      <w:r w:rsidRPr="00594CD3">
        <w:rPr>
          <w:rFonts w:asciiTheme="majorHAnsi" w:eastAsia="Times New Roman" w:hAnsiTheme="majorHAnsi" w:cstheme="majorHAnsi"/>
          <w:b/>
          <w:bCs/>
          <w:sz w:val="24"/>
          <w:szCs w:val="24"/>
          <w:lang w:eastAsia="fr-FR"/>
        </w:rPr>
        <w:t xml:space="preserve">Olivier TARDY nous fait visiter les deux ateliers. </w:t>
      </w:r>
    </w:p>
    <w:p w14:paraId="66BEA121" w14:textId="7B4B9FA5"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Dans l'atelier "confitures", il nous présente les machines qui permettent la transformation : </w:t>
      </w:r>
    </w:p>
    <w:p w14:paraId="612035F8" w14:textId="77777777" w:rsidR="00594CD3" w:rsidRDefault="00594CD3" w:rsidP="00594CD3">
      <w:pPr>
        <w:pStyle w:val="Paragraphedeliste"/>
        <w:numPr>
          <w:ilvl w:val="0"/>
          <w:numId w:val="16"/>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bassine</w:t>
      </w:r>
      <w:proofErr w:type="gramEnd"/>
      <w:r w:rsidRPr="00594CD3">
        <w:rPr>
          <w:rFonts w:asciiTheme="majorHAnsi" w:eastAsia="Times New Roman" w:hAnsiTheme="majorHAnsi" w:cstheme="majorHAnsi"/>
          <w:sz w:val="24"/>
          <w:szCs w:val="24"/>
          <w:lang w:eastAsia="fr-FR"/>
        </w:rPr>
        <w:t xml:space="preserve"> de cuisson, à gaz à bain d'huile, </w:t>
      </w:r>
    </w:p>
    <w:p w14:paraId="7F18CAE4" w14:textId="77777777" w:rsidR="00594CD3" w:rsidRDefault="00594CD3" w:rsidP="00594CD3">
      <w:pPr>
        <w:pStyle w:val="Paragraphedeliste"/>
        <w:numPr>
          <w:ilvl w:val="0"/>
          <w:numId w:val="16"/>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robot</w:t>
      </w:r>
      <w:proofErr w:type="gramEnd"/>
      <w:r w:rsidRPr="00594CD3">
        <w:rPr>
          <w:rFonts w:asciiTheme="majorHAnsi" w:eastAsia="Times New Roman" w:hAnsiTheme="majorHAnsi" w:cstheme="majorHAnsi"/>
          <w:sz w:val="24"/>
          <w:szCs w:val="24"/>
          <w:lang w:eastAsia="fr-FR"/>
        </w:rPr>
        <w:t>-coupe pour couper les fruits</w:t>
      </w:r>
    </w:p>
    <w:p w14:paraId="7E705360" w14:textId="77777777" w:rsidR="00594CD3" w:rsidRDefault="00594CD3" w:rsidP="00594CD3">
      <w:pPr>
        <w:pStyle w:val="Paragraphedeliste"/>
        <w:numPr>
          <w:ilvl w:val="0"/>
          <w:numId w:val="16"/>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raffineuse</w:t>
      </w:r>
      <w:proofErr w:type="gramEnd"/>
      <w:r w:rsidRPr="00594CD3">
        <w:rPr>
          <w:rFonts w:asciiTheme="majorHAnsi" w:eastAsia="Times New Roman" w:hAnsiTheme="majorHAnsi" w:cstheme="majorHAnsi"/>
          <w:sz w:val="24"/>
          <w:szCs w:val="24"/>
          <w:lang w:eastAsia="fr-FR"/>
        </w:rPr>
        <w:t xml:space="preserve"> pour séparer la pulpe des déchets</w:t>
      </w:r>
    </w:p>
    <w:p w14:paraId="73733C4F" w14:textId="77777777" w:rsidR="00594CD3" w:rsidRDefault="00594CD3" w:rsidP="00594CD3">
      <w:pPr>
        <w:pStyle w:val="Paragraphedeliste"/>
        <w:numPr>
          <w:ilvl w:val="0"/>
          <w:numId w:val="16"/>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empoteuse</w:t>
      </w:r>
      <w:proofErr w:type="gramEnd"/>
      <w:r w:rsidRPr="00594CD3">
        <w:rPr>
          <w:rFonts w:asciiTheme="majorHAnsi" w:eastAsia="Times New Roman" w:hAnsiTheme="majorHAnsi" w:cstheme="majorHAnsi"/>
          <w:sz w:val="24"/>
          <w:szCs w:val="24"/>
          <w:lang w:eastAsia="fr-FR"/>
        </w:rPr>
        <w:t xml:space="preserve"> pour mettre en pot</w:t>
      </w:r>
    </w:p>
    <w:p w14:paraId="1C3012BD" w14:textId="388F7494" w:rsidR="00594CD3" w:rsidRDefault="00594CD3" w:rsidP="00594CD3">
      <w:pPr>
        <w:pStyle w:val="Paragraphedeliste"/>
        <w:numPr>
          <w:ilvl w:val="0"/>
          <w:numId w:val="16"/>
        </w:numPr>
        <w:spacing w:after="0" w:line="240" w:lineRule="auto"/>
        <w:jc w:val="both"/>
        <w:rPr>
          <w:rFonts w:asciiTheme="majorHAnsi" w:eastAsia="Times New Roman" w:hAnsiTheme="majorHAnsi" w:cstheme="majorHAnsi"/>
          <w:sz w:val="24"/>
          <w:szCs w:val="24"/>
          <w:lang w:eastAsia="fr-FR"/>
        </w:rPr>
      </w:pPr>
      <w:proofErr w:type="gramStart"/>
      <w:r w:rsidRPr="00594CD3">
        <w:rPr>
          <w:rFonts w:asciiTheme="majorHAnsi" w:eastAsia="Times New Roman" w:hAnsiTheme="majorHAnsi" w:cstheme="majorHAnsi"/>
          <w:sz w:val="24"/>
          <w:szCs w:val="24"/>
          <w:lang w:eastAsia="fr-FR"/>
        </w:rPr>
        <w:t>pasteurisateur</w:t>
      </w:r>
      <w:proofErr w:type="gramEnd"/>
      <w:r w:rsidRPr="00594CD3">
        <w:rPr>
          <w:rFonts w:asciiTheme="majorHAnsi" w:eastAsia="Times New Roman" w:hAnsiTheme="majorHAnsi" w:cstheme="majorHAnsi"/>
          <w:sz w:val="24"/>
          <w:szCs w:val="24"/>
          <w:lang w:eastAsia="fr-FR"/>
        </w:rPr>
        <w:t xml:space="preserve"> et stérilisateur.</w:t>
      </w:r>
    </w:p>
    <w:p w14:paraId="727829F4" w14:textId="77777777" w:rsidR="00594CD3" w:rsidRDefault="00594CD3" w:rsidP="00594CD3">
      <w:pPr>
        <w:pStyle w:val="Paragraphedeliste"/>
        <w:spacing w:after="0" w:line="240" w:lineRule="auto"/>
        <w:jc w:val="both"/>
        <w:rPr>
          <w:rFonts w:asciiTheme="majorHAnsi" w:eastAsia="Times New Roman" w:hAnsiTheme="majorHAnsi" w:cstheme="majorHAnsi"/>
          <w:sz w:val="24"/>
          <w:szCs w:val="24"/>
          <w:lang w:eastAsia="fr-F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
        <w:gridCol w:w="8942"/>
      </w:tblGrid>
      <w:tr w:rsidR="00594CD3" w:rsidRPr="00594CD3" w14:paraId="18F0B40C" w14:textId="77777777" w:rsidTr="00594CD3">
        <w:trPr>
          <w:tblCellSpacing w:w="15" w:type="dxa"/>
        </w:trPr>
        <w:tc>
          <w:tcPr>
            <w:tcW w:w="47" w:type="pct"/>
            <w:vAlign w:val="center"/>
            <w:hideMark/>
          </w:tcPr>
          <w:p w14:paraId="43C5763C" w14:textId="37F12118" w:rsidR="00594CD3" w:rsidRP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w:t>
            </w:r>
          </w:p>
        </w:tc>
        <w:tc>
          <w:tcPr>
            <w:tcW w:w="4904" w:type="pct"/>
            <w:vAlign w:val="center"/>
            <w:hideMark/>
          </w:tcPr>
          <w:p w14:paraId="0955B8F0" w14:textId="1F38659E" w:rsidR="00594CD3" w:rsidRDefault="00594CD3" w:rsidP="00594CD3">
            <w:pPr>
              <w:spacing w:after="0" w:line="240" w:lineRule="auto"/>
              <w:jc w:val="center"/>
              <w:rPr>
                <w:rFonts w:asciiTheme="majorHAnsi" w:eastAsia="Times New Roman" w:hAnsiTheme="majorHAnsi" w:cstheme="majorHAnsi"/>
                <w:sz w:val="24"/>
                <w:szCs w:val="24"/>
                <w:lang w:eastAsia="fr-FR"/>
              </w:rPr>
            </w:pPr>
            <w:r w:rsidRPr="00594CD3">
              <w:rPr>
                <w:rFonts w:asciiTheme="majorHAnsi" w:eastAsia="Times New Roman" w:hAnsiTheme="majorHAnsi" w:cstheme="majorHAnsi"/>
                <w:noProof/>
                <w:sz w:val="24"/>
                <w:szCs w:val="24"/>
                <w:lang w:eastAsia="fr-FR"/>
              </w:rPr>
              <w:drawing>
                <wp:inline distT="0" distB="0" distL="0" distR="0" wp14:anchorId="55FB4CB0" wp14:editId="605E1325">
                  <wp:extent cx="2987040" cy="2240280"/>
                  <wp:effectExtent l="0" t="0" r="381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inline>
              </w:drawing>
            </w:r>
            <w:r w:rsidRPr="00594CD3">
              <w:rPr>
                <w:rFonts w:asciiTheme="majorHAnsi" w:eastAsia="Times New Roman" w:hAnsiTheme="majorHAnsi" w:cstheme="majorHAnsi"/>
                <w:sz w:val="24"/>
                <w:szCs w:val="24"/>
                <w:lang w:eastAsia="fr-FR"/>
              </w:rPr>
              <w:br/>
              <w:t>Bassine de cuisson de confitures</w:t>
            </w:r>
          </w:p>
          <w:p w14:paraId="519F2ECC" w14:textId="58379F8B" w:rsidR="00594CD3" w:rsidRDefault="00594CD3" w:rsidP="00594CD3">
            <w:pPr>
              <w:spacing w:after="0" w:line="240" w:lineRule="auto"/>
              <w:jc w:val="both"/>
              <w:rPr>
                <w:rFonts w:asciiTheme="majorHAnsi" w:eastAsia="Times New Roman" w:hAnsiTheme="majorHAnsi" w:cstheme="majorHAnsi"/>
                <w:sz w:val="24"/>
                <w:szCs w:val="24"/>
                <w:lang w:eastAsia="fr-FR"/>
              </w:rPr>
            </w:pPr>
          </w:p>
          <w:p w14:paraId="38A47A32" w14:textId="62D31E20" w:rsidR="00594CD3" w:rsidRPr="00594CD3" w:rsidRDefault="00594CD3" w:rsidP="00594CD3">
            <w:pPr>
              <w:spacing w:after="0" w:line="240" w:lineRule="auto"/>
              <w:jc w:val="center"/>
              <w:rPr>
                <w:rFonts w:asciiTheme="majorHAnsi" w:eastAsia="Times New Roman" w:hAnsiTheme="majorHAnsi" w:cstheme="majorHAnsi"/>
                <w:sz w:val="24"/>
                <w:szCs w:val="24"/>
                <w:lang w:eastAsia="fr-FR"/>
              </w:rPr>
            </w:pPr>
            <w:r w:rsidRPr="00594CD3">
              <w:rPr>
                <w:rFonts w:asciiTheme="majorHAnsi" w:eastAsia="Times New Roman" w:hAnsiTheme="majorHAnsi" w:cstheme="majorHAnsi"/>
                <w:noProof/>
                <w:sz w:val="24"/>
                <w:szCs w:val="24"/>
                <w:lang w:eastAsia="fr-FR"/>
              </w:rPr>
              <w:drawing>
                <wp:inline distT="0" distB="0" distL="0" distR="0" wp14:anchorId="24B9E60A" wp14:editId="1FD77D47">
                  <wp:extent cx="2987040" cy="2240280"/>
                  <wp:effectExtent l="0" t="0" r="381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inline>
              </w:drawing>
            </w:r>
            <w:r w:rsidRPr="00594CD3">
              <w:rPr>
                <w:rFonts w:asciiTheme="majorHAnsi" w:eastAsia="Times New Roman" w:hAnsiTheme="majorHAnsi" w:cstheme="majorHAnsi"/>
                <w:sz w:val="24"/>
                <w:szCs w:val="24"/>
                <w:lang w:eastAsia="fr-FR"/>
              </w:rPr>
              <w:br/>
              <w:t>Empoteuse</w:t>
            </w:r>
          </w:p>
        </w:tc>
      </w:tr>
    </w:tbl>
    <w:p w14:paraId="0D1F6023"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Pour décider du mode de conservation, il faut mesurer le pH à l'aide du pH-mètre. Si le pH est inférieur à 4.5, la pasteurisation suffit, au-dessus il faut stériliser. Le pH est un indicateur d'acidité. Pour mesurer l'acidité totale, on utilise les outils de laboratoire de chimie : éprouvette, </w:t>
      </w:r>
      <w:proofErr w:type="spellStart"/>
      <w:r w:rsidRPr="00594CD3">
        <w:rPr>
          <w:rFonts w:asciiTheme="majorHAnsi" w:eastAsia="Times New Roman" w:hAnsiTheme="majorHAnsi" w:cstheme="majorHAnsi"/>
          <w:sz w:val="24"/>
          <w:szCs w:val="24"/>
          <w:lang w:eastAsia="fr-FR"/>
        </w:rPr>
        <w:t>phénol-phtaléine</w:t>
      </w:r>
      <w:proofErr w:type="spellEnd"/>
      <w:r w:rsidRPr="00594CD3">
        <w:rPr>
          <w:rFonts w:asciiTheme="majorHAnsi" w:eastAsia="Times New Roman" w:hAnsiTheme="majorHAnsi" w:cstheme="majorHAnsi"/>
          <w:sz w:val="24"/>
          <w:szCs w:val="24"/>
          <w:lang w:eastAsia="fr-FR"/>
        </w:rPr>
        <w:t xml:space="preserve"> ou bleu de bromothymol, descente de burette jusqu'au changement de couleur. Ensuite on multiplie par un coefficient selon le type d'acidité que l'on veut mesurer.</w:t>
      </w:r>
    </w:p>
    <w:p w14:paraId="3091C449" w14:textId="2650395B"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lastRenderedPageBreak/>
        <w:t xml:space="preserve">Pour les confitures, on doit aussi mesurer le degré "Brix" qui indique le taux de sucre, nécessaire pour se conformer à la législation. </w:t>
      </w:r>
    </w:p>
    <w:p w14:paraId="065ED89A" w14:textId="77777777"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br/>
        <w:t xml:space="preserve">Dans l'atelier jus de fruits, les fruits arrivent après </w:t>
      </w:r>
      <w:r>
        <w:rPr>
          <w:rFonts w:asciiTheme="majorHAnsi" w:eastAsia="Times New Roman" w:hAnsiTheme="majorHAnsi" w:cstheme="majorHAnsi"/>
          <w:sz w:val="24"/>
          <w:szCs w:val="24"/>
          <w:lang w:eastAsia="fr-FR"/>
        </w:rPr>
        <w:t>a</w:t>
      </w:r>
      <w:r w:rsidRPr="00594CD3">
        <w:rPr>
          <w:rFonts w:asciiTheme="majorHAnsi" w:eastAsia="Times New Roman" w:hAnsiTheme="majorHAnsi" w:cstheme="majorHAnsi"/>
          <w:sz w:val="24"/>
          <w:szCs w:val="24"/>
          <w:lang w:eastAsia="fr-FR"/>
        </w:rPr>
        <w:t xml:space="preserve">voir été pesés, dans des palox d'environ 350 kg. Ils sont déversés dans un canal d'arrivée des fruits où ils sont d'abord triés (élimination des fruits pourris et des impuretés). Les fruits descendent sur le canal jusqu'à une cuve remplie d'eau pour les laver. Ils remontent alors dans une colonne où ils se font </w:t>
      </w:r>
      <w:r w:rsidRPr="00594CD3">
        <w:rPr>
          <w:rFonts w:asciiTheme="majorHAnsi" w:eastAsia="Times New Roman" w:hAnsiTheme="majorHAnsi" w:cstheme="majorHAnsi"/>
          <w:sz w:val="24"/>
          <w:szCs w:val="24"/>
          <w:lang w:eastAsia="fr-FR"/>
        </w:rPr>
        <w:t>râper</w:t>
      </w:r>
      <w:r w:rsidRPr="00594CD3">
        <w:rPr>
          <w:rFonts w:asciiTheme="majorHAnsi" w:eastAsia="Times New Roman" w:hAnsiTheme="majorHAnsi" w:cstheme="majorHAnsi"/>
          <w:sz w:val="24"/>
          <w:szCs w:val="24"/>
          <w:lang w:eastAsia="fr-FR"/>
        </w:rPr>
        <w:t xml:space="preserve">. On les verse dans le pressoir sur des toiles dans un cadre. Quand la hauteur de fruits </w:t>
      </w:r>
      <w:r w:rsidRPr="00594CD3">
        <w:rPr>
          <w:rFonts w:asciiTheme="majorHAnsi" w:eastAsia="Times New Roman" w:hAnsiTheme="majorHAnsi" w:cstheme="majorHAnsi"/>
          <w:sz w:val="24"/>
          <w:szCs w:val="24"/>
          <w:lang w:eastAsia="fr-FR"/>
        </w:rPr>
        <w:t>râpés</w:t>
      </w:r>
      <w:r w:rsidRPr="00594CD3">
        <w:rPr>
          <w:rFonts w:asciiTheme="majorHAnsi" w:eastAsia="Times New Roman" w:hAnsiTheme="majorHAnsi" w:cstheme="majorHAnsi"/>
          <w:sz w:val="24"/>
          <w:szCs w:val="24"/>
          <w:lang w:eastAsia="fr-FR"/>
        </w:rPr>
        <w:t xml:space="preserve"> est atteinte, on met le pressage en fonction. Le jus est </w:t>
      </w:r>
      <w:r w:rsidRPr="00594CD3">
        <w:rPr>
          <w:rFonts w:asciiTheme="majorHAnsi" w:eastAsia="Times New Roman" w:hAnsiTheme="majorHAnsi" w:cstheme="majorHAnsi"/>
          <w:sz w:val="24"/>
          <w:szCs w:val="24"/>
          <w:lang w:eastAsia="fr-FR"/>
        </w:rPr>
        <w:t>recueilli</w:t>
      </w:r>
      <w:r w:rsidRPr="00594CD3">
        <w:rPr>
          <w:rFonts w:asciiTheme="majorHAnsi" w:eastAsia="Times New Roman" w:hAnsiTheme="majorHAnsi" w:cstheme="majorHAnsi"/>
          <w:sz w:val="24"/>
          <w:szCs w:val="24"/>
          <w:lang w:eastAsia="fr-FR"/>
        </w:rPr>
        <w:t xml:space="preserve"> dans un bac puis transféré dans une cuve de décantation. La décantation se fait pendant le nettoyage de l'atelier...et la pause de midi ! Puis le jus est alors envoyé se faire pasteuriser à 75 ou 77 ° (selon le pH) pendant 5 secondes (pasteurisation à plaques). Puis il est mis en bouteilles.</w:t>
      </w:r>
    </w:p>
    <w:p w14:paraId="6537E8B4" w14:textId="742A5B00" w:rsid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
        <w:gridCol w:w="8942"/>
      </w:tblGrid>
      <w:tr w:rsidR="00594CD3" w:rsidRPr="00594CD3" w14:paraId="64371964" w14:textId="77777777" w:rsidTr="00594CD3">
        <w:trPr>
          <w:tblCellSpacing w:w="15" w:type="dxa"/>
        </w:trPr>
        <w:tc>
          <w:tcPr>
            <w:tcW w:w="47" w:type="pct"/>
            <w:vAlign w:val="center"/>
            <w:hideMark/>
          </w:tcPr>
          <w:p w14:paraId="2CE73202" w14:textId="77777777" w:rsidR="00594CD3" w:rsidRPr="00594CD3" w:rsidRDefault="00594CD3" w:rsidP="00594CD3">
            <w:pPr>
              <w:spacing w:after="0" w:line="240" w:lineRule="auto"/>
              <w:jc w:val="both"/>
              <w:rPr>
                <w:rFonts w:asciiTheme="majorHAnsi" w:eastAsia="Times New Roman" w:hAnsiTheme="majorHAnsi" w:cstheme="majorHAnsi"/>
                <w:sz w:val="24"/>
                <w:szCs w:val="24"/>
                <w:lang w:eastAsia="fr-FR"/>
              </w:rPr>
            </w:pPr>
            <w:r w:rsidRPr="00594CD3">
              <w:rPr>
                <w:rFonts w:asciiTheme="majorHAnsi" w:eastAsia="Times New Roman" w:hAnsiTheme="majorHAnsi" w:cstheme="majorHAnsi"/>
                <w:sz w:val="24"/>
                <w:szCs w:val="24"/>
                <w:lang w:eastAsia="fr-FR"/>
              </w:rPr>
              <w:t> </w:t>
            </w:r>
          </w:p>
        </w:tc>
        <w:tc>
          <w:tcPr>
            <w:tcW w:w="4904" w:type="pct"/>
            <w:vAlign w:val="center"/>
            <w:hideMark/>
          </w:tcPr>
          <w:p w14:paraId="3C7650CA" w14:textId="4D62C088" w:rsidR="00594CD3" w:rsidRDefault="00594CD3" w:rsidP="00594CD3">
            <w:pPr>
              <w:spacing w:after="0" w:line="240" w:lineRule="auto"/>
              <w:jc w:val="center"/>
              <w:rPr>
                <w:rFonts w:asciiTheme="majorHAnsi" w:eastAsia="Times New Roman" w:hAnsiTheme="majorHAnsi" w:cstheme="majorHAnsi"/>
                <w:sz w:val="24"/>
                <w:szCs w:val="24"/>
                <w:lang w:eastAsia="fr-FR"/>
              </w:rPr>
            </w:pPr>
            <w:r w:rsidRPr="00594CD3">
              <w:rPr>
                <w:rFonts w:asciiTheme="majorHAnsi" w:eastAsia="Times New Roman" w:hAnsiTheme="majorHAnsi" w:cstheme="majorHAnsi"/>
                <w:noProof/>
                <w:sz w:val="24"/>
                <w:szCs w:val="24"/>
                <w:lang w:eastAsia="fr-FR"/>
              </w:rPr>
              <w:drawing>
                <wp:inline distT="0" distB="0" distL="0" distR="0" wp14:anchorId="0ABAC8E8" wp14:editId="1C2DD1EF">
                  <wp:extent cx="2987040" cy="2240280"/>
                  <wp:effectExtent l="0" t="0" r="381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inline>
              </w:drawing>
            </w:r>
            <w:r w:rsidRPr="00594CD3">
              <w:rPr>
                <w:rFonts w:asciiTheme="majorHAnsi" w:eastAsia="Times New Roman" w:hAnsiTheme="majorHAnsi" w:cstheme="majorHAnsi"/>
                <w:sz w:val="24"/>
                <w:szCs w:val="24"/>
                <w:lang w:eastAsia="fr-FR"/>
              </w:rPr>
              <w:br/>
            </w:r>
            <w:r w:rsidRPr="00594CD3">
              <w:rPr>
                <w:rFonts w:asciiTheme="majorHAnsi" w:eastAsia="Times New Roman" w:hAnsiTheme="majorHAnsi" w:cstheme="majorHAnsi"/>
                <w:sz w:val="24"/>
                <w:szCs w:val="24"/>
                <w:lang w:eastAsia="fr-FR"/>
              </w:rPr>
              <w:t>Râpe</w:t>
            </w:r>
            <w:r w:rsidRPr="00594CD3">
              <w:rPr>
                <w:rFonts w:asciiTheme="majorHAnsi" w:eastAsia="Times New Roman" w:hAnsiTheme="majorHAnsi" w:cstheme="majorHAnsi"/>
                <w:sz w:val="24"/>
                <w:szCs w:val="24"/>
                <w:lang w:eastAsia="fr-FR"/>
              </w:rPr>
              <w:t xml:space="preserve"> et presse à jus</w:t>
            </w:r>
          </w:p>
          <w:p w14:paraId="4CE513A9" w14:textId="77777777" w:rsidR="00594CD3" w:rsidRPr="00594CD3" w:rsidRDefault="00594CD3" w:rsidP="00594CD3">
            <w:pPr>
              <w:spacing w:after="0" w:line="240" w:lineRule="auto"/>
              <w:jc w:val="center"/>
              <w:rPr>
                <w:rFonts w:asciiTheme="majorHAnsi" w:eastAsia="Times New Roman" w:hAnsiTheme="majorHAnsi" w:cstheme="majorHAnsi"/>
                <w:sz w:val="24"/>
                <w:szCs w:val="24"/>
                <w:lang w:eastAsia="fr-FR"/>
              </w:rPr>
            </w:pPr>
          </w:p>
          <w:p w14:paraId="22063BF6" w14:textId="50BF6102" w:rsidR="00594CD3" w:rsidRPr="00594CD3" w:rsidRDefault="00594CD3" w:rsidP="00594CD3">
            <w:pPr>
              <w:spacing w:after="0" w:line="240" w:lineRule="auto"/>
              <w:jc w:val="center"/>
              <w:rPr>
                <w:rFonts w:asciiTheme="majorHAnsi" w:eastAsia="Times New Roman" w:hAnsiTheme="majorHAnsi" w:cstheme="majorHAnsi"/>
                <w:sz w:val="24"/>
                <w:szCs w:val="24"/>
                <w:lang w:eastAsia="fr-FR"/>
              </w:rPr>
            </w:pPr>
            <w:r w:rsidRPr="00594CD3">
              <w:rPr>
                <w:rFonts w:asciiTheme="majorHAnsi" w:eastAsia="Times New Roman" w:hAnsiTheme="majorHAnsi" w:cstheme="majorHAnsi"/>
                <w:noProof/>
                <w:sz w:val="24"/>
                <w:szCs w:val="24"/>
                <w:lang w:eastAsia="fr-FR"/>
              </w:rPr>
              <w:drawing>
                <wp:inline distT="0" distB="0" distL="0" distR="0" wp14:anchorId="3ABA1365" wp14:editId="28048718">
                  <wp:extent cx="2987040" cy="2240280"/>
                  <wp:effectExtent l="0" t="0" r="381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inline>
              </w:drawing>
            </w:r>
            <w:r w:rsidRPr="00594CD3">
              <w:rPr>
                <w:rFonts w:asciiTheme="majorHAnsi" w:eastAsia="Times New Roman" w:hAnsiTheme="majorHAnsi" w:cstheme="majorHAnsi"/>
                <w:sz w:val="24"/>
                <w:szCs w:val="24"/>
                <w:lang w:eastAsia="fr-FR"/>
              </w:rPr>
              <w:br/>
              <w:t>Mise en bouteille du jus de pommes</w:t>
            </w:r>
          </w:p>
        </w:tc>
      </w:tr>
    </w:tbl>
    <w:p w14:paraId="60C9492A" w14:textId="77777777" w:rsidR="00594CD3" w:rsidRDefault="00594CD3" w:rsidP="00594CD3">
      <w:pPr>
        <w:pStyle w:val="NormalWeb"/>
        <w:spacing w:before="0" w:beforeAutospacing="0" w:after="0" w:afterAutospacing="0"/>
        <w:jc w:val="both"/>
        <w:rPr>
          <w:rFonts w:asciiTheme="majorHAnsi" w:hAnsiTheme="majorHAnsi" w:cstheme="majorHAnsi"/>
        </w:rPr>
      </w:pPr>
      <w:r w:rsidRPr="00594CD3">
        <w:rPr>
          <w:rFonts w:asciiTheme="majorHAnsi" w:hAnsiTheme="majorHAnsi" w:cstheme="majorHAnsi"/>
        </w:rPr>
        <w:br/>
        <w:t>Chaque lot de produits transformés doit être vérifié en laissant 3 pots ou bouteilles : 1 comme témoin, 1 pour l'étuve et 1 à conserver pour le service des fraudes.</w:t>
      </w:r>
    </w:p>
    <w:p w14:paraId="33EFB6AA" w14:textId="77777777" w:rsidR="00594CD3" w:rsidRDefault="00594CD3" w:rsidP="00594CD3">
      <w:pPr>
        <w:pStyle w:val="NormalWeb"/>
        <w:spacing w:before="0" w:beforeAutospacing="0" w:after="0" w:afterAutospacing="0"/>
        <w:jc w:val="both"/>
        <w:rPr>
          <w:rFonts w:asciiTheme="majorHAnsi" w:hAnsiTheme="majorHAnsi" w:cstheme="majorHAnsi"/>
          <w:i/>
          <w:iCs/>
        </w:rPr>
      </w:pPr>
    </w:p>
    <w:p w14:paraId="2FB9F180" w14:textId="77777777" w:rsidR="00594CD3" w:rsidRDefault="00594CD3" w:rsidP="00594CD3">
      <w:pPr>
        <w:pStyle w:val="NormalWeb"/>
        <w:spacing w:before="0" w:beforeAutospacing="0" w:after="0" w:afterAutospacing="0"/>
        <w:jc w:val="both"/>
        <w:rPr>
          <w:rFonts w:asciiTheme="majorHAnsi" w:hAnsiTheme="majorHAnsi" w:cstheme="majorHAnsi"/>
          <w:i/>
          <w:iCs/>
        </w:rPr>
      </w:pPr>
    </w:p>
    <w:p w14:paraId="456AC131" w14:textId="77777777" w:rsidR="00594CD3" w:rsidRDefault="00594CD3" w:rsidP="00594CD3">
      <w:pPr>
        <w:pStyle w:val="NormalWeb"/>
        <w:spacing w:before="0" w:beforeAutospacing="0" w:after="0" w:afterAutospacing="0"/>
        <w:jc w:val="both"/>
        <w:rPr>
          <w:rFonts w:asciiTheme="majorHAnsi" w:hAnsiTheme="majorHAnsi" w:cstheme="majorHAnsi"/>
          <w:i/>
          <w:iCs/>
        </w:rPr>
      </w:pPr>
    </w:p>
    <w:p w14:paraId="5262BF4A" w14:textId="0B72927F" w:rsidR="00594CD3" w:rsidRPr="00594CD3" w:rsidRDefault="00594CD3" w:rsidP="00594CD3">
      <w:pPr>
        <w:pStyle w:val="NormalWeb"/>
        <w:spacing w:before="0" w:beforeAutospacing="0" w:after="0" w:afterAutospacing="0"/>
        <w:jc w:val="both"/>
        <w:rPr>
          <w:rFonts w:asciiTheme="majorHAnsi" w:hAnsiTheme="majorHAnsi" w:cstheme="majorHAnsi"/>
          <w:i/>
          <w:iCs/>
        </w:rPr>
      </w:pPr>
      <w:r w:rsidRPr="00594CD3">
        <w:rPr>
          <w:rFonts w:asciiTheme="majorHAnsi" w:hAnsiTheme="majorHAnsi" w:cstheme="majorHAnsi"/>
          <w:i/>
          <w:iCs/>
        </w:rPr>
        <w:t xml:space="preserve">Rédaction : Claude </w:t>
      </w:r>
      <w:proofErr w:type="spellStart"/>
      <w:r w:rsidRPr="00594CD3">
        <w:rPr>
          <w:rFonts w:asciiTheme="majorHAnsi" w:hAnsiTheme="majorHAnsi" w:cstheme="majorHAnsi"/>
          <w:i/>
          <w:iCs/>
        </w:rPr>
        <w:t>Fressonnet</w:t>
      </w:r>
      <w:proofErr w:type="spellEnd"/>
    </w:p>
    <w:sectPr w:rsidR="00594CD3" w:rsidRPr="00594CD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5A04B" w14:textId="77777777" w:rsidR="0093345F" w:rsidRDefault="0093345F" w:rsidP="00D87EB5">
      <w:pPr>
        <w:spacing w:after="0" w:line="240" w:lineRule="auto"/>
      </w:pPr>
      <w:r>
        <w:separator/>
      </w:r>
    </w:p>
  </w:endnote>
  <w:endnote w:type="continuationSeparator" w:id="0">
    <w:p w14:paraId="2FD49C49" w14:textId="77777777" w:rsidR="0093345F" w:rsidRDefault="0093345F" w:rsidP="00D8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3A7D" w14:textId="77777777" w:rsidR="0093345F" w:rsidRDefault="0093345F" w:rsidP="00D87EB5">
      <w:pPr>
        <w:spacing w:after="0" w:line="240" w:lineRule="auto"/>
      </w:pPr>
      <w:r>
        <w:separator/>
      </w:r>
    </w:p>
  </w:footnote>
  <w:footnote w:type="continuationSeparator" w:id="0">
    <w:p w14:paraId="1EB9FF3B" w14:textId="77777777" w:rsidR="0093345F" w:rsidRDefault="0093345F" w:rsidP="00D8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6264" w14:textId="020474BF" w:rsidR="00D87EB5" w:rsidRDefault="00D87EB5">
    <w:pPr>
      <w:pStyle w:val="En-tte"/>
    </w:pPr>
    <w:r>
      <w:rPr>
        <w:noProof/>
      </w:rPr>
      <mc:AlternateContent>
        <mc:Choice Requires="wps">
          <w:drawing>
            <wp:anchor distT="0" distB="0" distL="114300" distR="114300" simplePos="0" relativeHeight="251660288" behindDoc="0" locked="0" layoutInCell="0" allowOverlap="1" wp14:anchorId="7FFF75CF" wp14:editId="06578FC6">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EB8" w14:textId="3AAB285C" w:rsidR="00D87EB5" w:rsidRDefault="00D87EB5">
                          <w:pPr>
                            <w:spacing w:after="0" w:line="240" w:lineRule="auto"/>
                            <w:jc w:val="right"/>
                          </w:pPr>
                          <w:r>
                            <w:t xml:space="preserve">Association Atout Fruit – Compte rendu </w:t>
                          </w:r>
                          <w:r w:rsidR="002341C4">
                            <w:t>d’animation</w:t>
                          </w:r>
                          <w:r>
                            <w:t xml:space="preserve"> – </w:t>
                          </w:r>
                          <w:r w:rsidR="00594CD3">
                            <w:t>18 nov</w:t>
                          </w:r>
                          <w:r w:rsidR="00AE17C0">
                            <w:t>embre</w:t>
                          </w:r>
                          <w:r>
                            <w:t xml:space="preserve"> 20</w:t>
                          </w:r>
                          <w:r w:rsidR="00594CD3">
                            <w:t>10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FF75CF"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YpyZU/YBAADJAwAADgAAAAAAAAAAAAAAAAAuAgAAZHJz&#10;L2Uyb0RvYy54bWxQSwECLQAUAAYACAAAACEAJWe5bdsAAAAEAQAADwAAAAAAAAAAAAAAAABQBAAA&#10;ZHJzL2Rvd25yZXYueG1sUEsFBgAAAAAEAAQA8wAAAFgFAAAAAA==&#10;" o:allowincell="f" filled="f" stroked="f">
              <v:textbox style="mso-fit-shape-to-text:t" inset=",0,,0">
                <w:txbxContent>
                  <w:p w14:paraId="65B85EB8" w14:textId="3AAB285C" w:rsidR="00D87EB5" w:rsidRDefault="00D87EB5">
                    <w:pPr>
                      <w:spacing w:after="0" w:line="240" w:lineRule="auto"/>
                      <w:jc w:val="right"/>
                    </w:pPr>
                    <w:r>
                      <w:t xml:space="preserve">Association Atout Fruit – Compte rendu </w:t>
                    </w:r>
                    <w:r w:rsidR="002341C4">
                      <w:t>d’animation</w:t>
                    </w:r>
                    <w:r>
                      <w:t xml:space="preserve"> – </w:t>
                    </w:r>
                    <w:r w:rsidR="00594CD3">
                      <w:t>18 nov</w:t>
                    </w:r>
                    <w:r w:rsidR="00AE17C0">
                      <w:t>embre</w:t>
                    </w:r>
                    <w:r>
                      <w:t xml:space="preserve"> 20</w:t>
                    </w:r>
                    <w:r w:rsidR="00594CD3">
                      <w:t>10</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8335600" wp14:editId="14772B40">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9C62A0E" w14:textId="77777777" w:rsidR="00D87EB5" w:rsidRDefault="00D87EB5">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8335600"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14:paraId="19C62A0E" w14:textId="77777777" w:rsidR="00D87EB5" w:rsidRDefault="00D87EB5">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7.5pt;height:7.5pt;visibility:visible;mso-wrap-style:square" o:bullet="t">
        <v:imagedata r:id="rId1" o:title=""/>
      </v:shape>
    </w:pict>
  </w:numPicBullet>
  <w:abstractNum w:abstractNumId="0" w15:restartNumberingAfterBreak="0">
    <w:nsid w:val="140658D8"/>
    <w:multiLevelType w:val="hybridMultilevel"/>
    <w:tmpl w:val="4E52F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341406"/>
    <w:multiLevelType w:val="hybridMultilevel"/>
    <w:tmpl w:val="A1502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FC46A3"/>
    <w:multiLevelType w:val="hybridMultilevel"/>
    <w:tmpl w:val="37AA0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253E2F"/>
    <w:multiLevelType w:val="hybridMultilevel"/>
    <w:tmpl w:val="91D4F2A4"/>
    <w:lvl w:ilvl="0" w:tplc="3814CFBA">
      <w:start w:val="1"/>
      <w:numFmt w:val="bullet"/>
      <w:lvlText w:val=""/>
      <w:lvlPicBulletId w:val="0"/>
      <w:lvlJc w:val="left"/>
      <w:pPr>
        <w:tabs>
          <w:tab w:val="num" w:pos="720"/>
        </w:tabs>
        <w:ind w:left="720" w:hanging="360"/>
      </w:pPr>
      <w:rPr>
        <w:rFonts w:ascii="Symbol" w:hAnsi="Symbol" w:hint="default"/>
      </w:rPr>
    </w:lvl>
    <w:lvl w:ilvl="1" w:tplc="D2FC887A" w:tentative="1">
      <w:start w:val="1"/>
      <w:numFmt w:val="bullet"/>
      <w:lvlText w:val=""/>
      <w:lvlJc w:val="left"/>
      <w:pPr>
        <w:tabs>
          <w:tab w:val="num" w:pos="1440"/>
        </w:tabs>
        <w:ind w:left="1440" w:hanging="360"/>
      </w:pPr>
      <w:rPr>
        <w:rFonts w:ascii="Symbol" w:hAnsi="Symbol" w:hint="default"/>
      </w:rPr>
    </w:lvl>
    <w:lvl w:ilvl="2" w:tplc="19B4531A" w:tentative="1">
      <w:start w:val="1"/>
      <w:numFmt w:val="bullet"/>
      <w:lvlText w:val=""/>
      <w:lvlJc w:val="left"/>
      <w:pPr>
        <w:tabs>
          <w:tab w:val="num" w:pos="2160"/>
        </w:tabs>
        <w:ind w:left="2160" w:hanging="360"/>
      </w:pPr>
      <w:rPr>
        <w:rFonts w:ascii="Symbol" w:hAnsi="Symbol" w:hint="default"/>
      </w:rPr>
    </w:lvl>
    <w:lvl w:ilvl="3" w:tplc="A0963AEE" w:tentative="1">
      <w:start w:val="1"/>
      <w:numFmt w:val="bullet"/>
      <w:lvlText w:val=""/>
      <w:lvlJc w:val="left"/>
      <w:pPr>
        <w:tabs>
          <w:tab w:val="num" w:pos="2880"/>
        </w:tabs>
        <w:ind w:left="2880" w:hanging="360"/>
      </w:pPr>
      <w:rPr>
        <w:rFonts w:ascii="Symbol" w:hAnsi="Symbol" w:hint="default"/>
      </w:rPr>
    </w:lvl>
    <w:lvl w:ilvl="4" w:tplc="1C00816E" w:tentative="1">
      <w:start w:val="1"/>
      <w:numFmt w:val="bullet"/>
      <w:lvlText w:val=""/>
      <w:lvlJc w:val="left"/>
      <w:pPr>
        <w:tabs>
          <w:tab w:val="num" w:pos="3600"/>
        </w:tabs>
        <w:ind w:left="3600" w:hanging="360"/>
      </w:pPr>
      <w:rPr>
        <w:rFonts w:ascii="Symbol" w:hAnsi="Symbol" w:hint="default"/>
      </w:rPr>
    </w:lvl>
    <w:lvl w:ilvl="5" w:tplc="E3BE96A4" w:tentative="1">
      <w:start w:val="1"/>
      <w:numFmt w:val="bullet"/>
      <w:lvlText w:val=""/>
      <w:lvlJc w:val="left"/>
      <w:pPr>
        <w:tabs>
          <w:tab w:val="num" w:pos="4320"/>
        </w:tabs>
        <w:ind w:left="4320" w:hanging="360"/>
      </w:pPr>
      <w:rPr>
        <w:rFonts w:ascii="Symbol" w:hAnsi="Symbol" w:hint="default"/>
      </w:rPr>
    </w:lvl>
    <w:lvl w:ilvl="6" w:tplc="790A1B5E" w:tentative="1">
      <w:start w:val="1"/>
      <w:numFmt w:val="bullet"/>
      <w:lvlText w:val=""/>
      <w:lvlJc w:val="left"/>
      <w:pPr>
        <w:tabs>
          <w:tab w:val="num" w:pos="5040"/>
        </w:tabs>
        <w:ind w:left="5040" w:hanging="360"/>
      </w:pPr>
      <w:rPr>
        <w:rFonts w:ascii="Symbol" w:hAnsi="Symbol" w:hint="default"/>
      </w:rPr>
    </w:lvl>
    <w:lvl w:ilvl="7" w:tplc="40E4EB14" w:tentative="1">
      <w:start w:val="1"/>
      <w:numFmt w:val="bullet"/>
      <w:lvlText w:val=""/>
      <w:lvlJc w:val="left"/>
      <w:pPr>
        <w:tabs>
          <w:tab w:val="num" w:pos="5760"/>
        </w:tabs>
        <w:ind w:left="5760" w:hanging="360"/>
      </w:pPr>
      <w:rPr>
        <w:rFonts w:ascii="Symbol" w:hAnsi="Symbol" w:hint="default"/>
      </w:rPr>
    </w:lvl>
    <w:lvl w:ilvl="8" w:tplc="E8B4BDF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371D65"/>
    <w:multiLevelType w:val="hybridMultilevel"/>
    <w:tmpl w:val="B946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F928B1"/>
    <w:multiLevelType w:val="hybridMultilevel"/>
    <w:tmpl w:val="8DC6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5368CF"/>
    <w:multiLevelType w:val="hybridMultilevel"/>
    <w:tmpl w:val="1BB8B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557016"/>
    <w:multiLevelType w:val="hybridMultilevel"/>
    <w:tmpl w:val="93E663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822B7E"/>
    <w:multiLevelType w:val="hybridMultilevel"/>
    <w:tmpl w:val="7E68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C416E"/>
    <w:multiLevelType w:val="hybridMultilevel"/>
    <w:tmpl w:val="C5667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6E6E79"/>
    <w:multiLevelType w:val="hybridMultilevel"/>
    <w:tmpl w:val="F4EE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4F0699"/>
    <w:multiLevelType w:val="hybridMultilevel"/>
    <w:tmpl w:val="AF98C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CC6B93"/>
    <w:multiLevelType w:val="hybridMultilevel"/>
    <w:tmpl w:val="4600E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533093"/>
    <w:multiLevelType w:val="hybridMultilevel"/>
    <w:tmpl w:val="60EE1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877C31"/>
    <w:multiLevelType w:val="hybridMultilevel"/>
    <w:tmpl w:val="4AF4C9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B570C03"/>
    <w:multiLevelType w:val="hybridMultilevel"/>
    <w:tmpl w:val="12C42A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
  </w:num>
  <w:num w:numId="5">
    <w:abstractNumId w:val="7"/>
  </w:num>
  <w:num w:numId="6">
    <w:abstractNumId w:val="5"/>
  </w:num>
  <w:num w:numId="7">
    <w:abstractNumId w:val="0"/>
  </w:num>
  <w:num w:numId="8">
    <w:abstractNumId w:val="3"/>
  </w:num>
  <w:num w:numId="9">
    <w:abstractNumId w:val="11"/>
  </w:num>
  <w:num w:numId="10">
    <w:abstractNumId w:val="2"/>
  </w:num>
  <w:num w:numId="11">
    <w:abstractNumId w:val="13"/>
  </w:num>
  <w:num w:numId="12">
    <w:abstractNumId w:val="6"/>
  </w:num>
  <w:num w:numId="13">
    <w:abstractNumId w:val="8"/>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B5"/>
    <w:rsid w:val="00024F5A"/>
    <w:rsid w:val="00096B7F"/>
    <w:rsid w:val="000F5C75"/>
    <w:rsid w:val="001840A4"/>
    <w:rsid w:val="00204992"/>
    <w:rsid w:val="002248CA"/>
    <w:rsid w:val="002341C4"/>
    <w:rsid w:val="00305068"/>
    <w:rsid w:val="004B0E93"/>
    <w:rsid w:val="00505A52"/>
    <w:rsid w:val="00594CD3"/>
    <w:rsid w:val="00647328"/>
    <w:rsid w:val="00676427"/>
    <w:rsid w:val="006B128E"/>
    <w:rsid w:val="007D7AF3"/>
    <w:rsid w:val="00826750"/>
    <w:rsid w:val="0083495D"/>
    <w:rsid w:val="00905900"/>
    <w:rsid w:val="0093345F"/>
    <w:rsid w:val="009B12C5"/>
    <w:rsid w:val="00AE17C0"/>
    <w:rsid w:val="00B275FB"/>
    <w:rsid w:val="00B51952"/>
    <w:rsid w:val="00C31507"/>
    <w:rsid w:val="00D52D1A"/>
    <w:rsid w:val="00D53954"/>
    <w:rsid w:val="00D8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3229"/>
  <w15:chartTrackingRefBased/>
  <w15:docId w15:val="{E044AB6E-9EDA-4FDD-8F32-29A1E4B6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7E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7EB5"/>
    <w:rPr>
      <w:b/>
      <w:bCs/>
    </w:rPr>
  </w:style>
  <w:style w:type="paragraph" w:styleId="En-tte">
    <w:name w:val="header"/>
    <w:basedOn w:val="Normal"/>
    <w:link w:val="En-tteCar"/>
    <w:uiPriority w:val="99"/>
    <w:unhideWhenUsed/>
    <w:rsid w:val="00D87EB5"/>
    <w:pPr>
      <w:tabs>
        <w:tab w:val="center" w:pos="4536"/>
        <w:tab w:val="right" w:pos="9072"/>
      </w:tabs>
      <w:spacing w:after="0" w:line="240" w:lineRule="auto"/>
    </w:pPr>
  </w:style>
  <w:style w:type="character" w:customStyle="1" w:styleId="En-tteCar">
    <w:name w:val="En-tête Car"/>
    <w:basedOn w:val="Policepardfaut"/>
    <w:link w:val="En-tte"/>
    <w:uiPriority w:val="99"/>
    <w:rsid w:val="00D87EB5"/>
  </w:style>
  <w:style w:type="paragraph" w:styleId="Pieddepage">
    <w:name w:val="footer"/>
    <w:basedOn w:val="Normal"/>
    <w:link w:val="PieddepageCar"/>
    <w:uiPriority w:val="99"/>
    <w:unhideWhenUsed/>
    <w:rsid w:val="00D87E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7EB5"/>
  </w:style>
  <w:style w:type="paragraph" w:styleId="Paragraphedeliste">
    <w:name w:val="List Paragraph"/>
    <w:basedOn w:val="Normal"/>
    <w:uiPriority w:val="34"/>
    <w:qFormat/>
    <w:rsid w:val="00505A52"/>
    <w:pPr>
      <w:ind w:left="720"/>
      <w:contextualSpacing/>
    </w:pPr>
  </w:style>
  <w:style w:type="character" w:styleId="Lienhypertexte">
    <w:name w:val="Hyperlink"/>
    <w:basedOn w:val="Policepardfaut"/>
    <w:uiPriority w:val="99"/>
    <w:unhideWhenUsed/>
    <w:rsid w:val="00096B7F"/>
    <w:rPr>
      <w:color w:val="0563C1" w:themeColor="hyperlink"/>
      <w:u w:val="single"/>
    </w:rPr>
  </w:style>
  <w:style w:type="character" w:styleId="Mentionnonrsolue">
    <w:name w:val="Unresolved Mention"/>
    <w:basedOn w:val="Policepardfaut"/>
    <w:uiPriority w:val="99"/>
    <w:semiHidden/>
    <w:unhideWhenUsed/>
    <w:rsid w:val="0009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04028">
      <w:bodyDiv w:val="1"/>
      <w:marLeft w:val="0"/>
      <w:marRight w:val="0"/>
      <w:marTop w:val="0"/>
      <w:marBottom w:val="0"/>
      <w:divBdr>
        <w:top w:val="none" w:sz="0" w:space="0" w:color="auto"/>
        <w:left w:val="none" w:sz="0" w:space="0" w:color="auto"/>
        <w:bottom w:val="none" w:sz="0" w:space="0" w:color="auto"/>
        <w:right w:val="none" w:sz="0" w:space="0" w:color="auto"/>
      </w:divBdr>
    </w:div>
    <w:div w:id="500390607">
      <w:bodyDiv w:val="1"/>
      <w:marLeft w:val="0"/>
      <w:marRight w:val="0"/>
      <w:marTop w:val="0"/>
      <w:marBottom w:val="0"/>
      <w:divBdr>
        <w:top w:val="none" w:sz="0" w:space="0" w:color="auto"/>
        <w:left w:val="none" w:sz="0" w:space="0" w:color="auto"/>
        <w:bottom w:val="none" w:sz="0" w:space="0" w:color="auto"/>
        <w:right w:val="none" w:sz="0" w:space="0" w:color="auto"/>
      </w:divBdr>
    </w:div>
    <w:div w:id="1456603677">
      <w:bodyDiv w:val="1"/>
      <w:marLeft w:val="0"/>
      <w:marRight w:val="0"/>
      <w:marTop w:val="0"/>
      <w:marBottom w:val="0"/>
      <w:divBdr>
        <w:top w:val="none" w:sz="0" w:space="0" w:color="auto"/>
        <w:left w:val="none" w:sz="0" w:space="0" w:color="auto"/>
        <w:bottom w:val="none" w:sz="0" w:space="0" w:color="auto"/>
        <w:right w:val="none" w:sz="0" w:space="0" w:color="auto"/>
      </w:divBdr>
    </w:div>
    <w:div w:id="1603344852">
      <w:bodyDiv w:val="1"/>
      <w:marLeft w:val="0"/>
      <w:marRight w:val="0"/>
      <w:marTop w:val="0"/>
      <w:marBottom w:val="0"/>
      <w:divBdr>
        <w:top w:val="none" w:sz="0" w:space="0" w:color="auto"/>
        <w:left w:val="none" w:sz="0" w:space="0" w:color="auto"/>
        <w:bottom w:val="none" w:sz="0" w:space="0" w:color="auto"/>
        <w:right w:val="none" w:sz="0" w:space="0" w:color="auto"/>
      </w:divBdr>
    </w:div>
    <w:div w:id="1777826412">
      <w:bodyDiv w:val="1"/>
      <w:marLeft w:val="0"/>
      <w:marRight w:val="0"/>
      <w:marTop w:val="0"/>
      <w:marBottom w:val="0"/>
      <w:divBdr>
        <w:top w:val="none" w:sz="0" w:space="0" w:color="auto"/>
        <w:left w:val="none" w:sz="0" w:space="0" w:color="auto"/>
        <w:bottom w:val="none" w:sz="0" w:space="0" w:color="auto"/>
        <w:right w:val="none" w:sz="0" w:space="0" w:color="auto"/>
      </w:divBdr>
    </w:div>
    <w:div w:id="19660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Solène</dc:creator>
  <cp:keywords/>
  <dc:description/>
  <cp:lastModifiedBy>Solène</cp:lastModifiedBy>
  <cp:revision>13</cp:revision>
  <dcterms:created xsi:type="dcterms:W3CDTF">2020-08-22T19:22:00Z</dcterms:created>
  <dcterms:modified xsi:type="dcterms:W3CDTF">2020-08-23T20:53:00Z</dcterms:modified>
</cp:coreProperties>
</file>